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76" w:rsidRPr="007C2276" w:rsidRDefault="007C2276" w:rsidP="007C2276">
      <w:pPr>
        <w:spacing w:after="0" w:line="240" w:lineRule="auto"/>
        <w:ind w:hanging="1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№1.</w:t>
      </w:r>
    </w:p>
    <w:p w:rsidR="007C2276" w:rsidRPr="007C2276" w:rsidRDefault="007C2276" w:rsidP="007C2276">
      <w:pPr>
        <w:spacing w:after="0" w:line="240" w:lineRule="auto"/>
        <w:ind w:hanging="1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7C2276" w:rsidRPr="007C2276" w:rsidRDefault="007C2276" w:rsidP="007C2276">
      <w:pPr>
        <w:spacing w:after="0" w:line="240" w:lineRule="auto"/>
        <w:ind w:hanging="1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МКДОУ «Улыбка» </w:t>
      </w:r>
      <w:proofErr w:type="spellStart"/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уевка</w:t>
      </w:r>
      <w:proofErr w:type="spellEnd"/>
    </w:p>
    <w:p w:rsidR="007C2276" w:rsidRPr="007C2276" w:rsidRDefault="007C2276" w:rsidP="007C2276">
      <w:pPr>
        <w:spacing w:after="0" w:line="240" w:lineRule="auto"/>
        <w:ind w:hanging="1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06.11.2020 № 63-ОД </w:t>
      </w:r>
    </w:p>
    <w:p w:rsidR="007C2276" w:rsidRPr="007C2276" w:rsidRDefault="007C2276" w:rsidP="007C2276">
      <w:pPr>
        <w:spacing w:after="0" w:line="240" w:lineRule="auto"/>
        <w:ind w:hanging="1678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C2276" w:rsidRPr="007C2276" w:rsidRDefault="007C2276" w:rsidP="007C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C2276" w:rsidRPr="007C2276" w:rsidRDefault="007C2276" w:rsidP="007C2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Положение о наставничестве 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казенного дошкольного образовательного учреждения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детского сада «Улыбка» г. Зуевка Кировской области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276" w:rsidRPr="007C2276" w:rsidRDefault="007C2276" w:rsidP="007C2276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1.Общие положения.</w:t>
      </w:r>
    </w:p>
    <w:p w:rsidR="007C2276" w:rsidRPr="007C2276" w:rsidRDefault="007C2276" w:rsidP="007C2276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</w:t>
      </w:r>
      <w:r w:rsidRPr="007C2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Положение о наставничестве Муниципального казенного дошкольного образовательного учреждения детского сада «Улыбка» г. Зуевка Кировской области (далее ДОУ) разработано в соответствии с Федеральным законом от 29.12.2012 № 273-ФЗ «Об образовании в Российской Федерации» и регламентирует деятельность педагогических работников.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Наставничество - разновидность индивидуальной работы с молодыми  педагогическими работниками, не имеющими трудового стажа педагогической деятельности в образовательном учреждении или с педагогами, имеющими педагогический </w:t>
      </w: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до 5 лет.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</w:t>
      </w:r>
      <w:r w:rsidRPr="007C2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Наставничество предусматривает систематическую  индивидуальную  направленную помощь молодым, малоопытным и начинающим педагогическим работникам в развитии необходимых навыков и умений ведения профессиональной деятельности, в ознакомлении с коллективными традициями, общими правилами, особенностями работы ДОУ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1.4.Участие в организации наставничества не должно наносить ущерб основной трудовой деятельности наставника.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1.5.Срок данного положения не ограничен. Действует до принятия нового либо его отмены.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276" w:rsidRPr="007C2276" w:rsidRDefault="007C2276" w:rsidP="007C2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  Цель наставничества.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</w:t>
      </w:r>
      <w:r w:rsidRPr="007C2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 наставничества  - оказание помощи </w:t>
      </w: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молодым, малоопытным и начинающим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педагогическим работниками  в их профессиональном становлении,  тесное вовлечение в трудовой процесс и общественную жизнь ДОУ, а также формирование в ДОУ кадрового ядра.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276" w:rsidRPr="007C2276" w:rsidRDefault="007C2276" w:rsidP="007C2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  Задачи наставничества.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3.1.Привить молодому, малоопытному и начинающему педагогу интерес к педагогической деятельности и закрепить его в образовательном учреждении;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3.2.Ускорить процесс профессионального становления молодого, малоопытного и начинающего педагога,  развить его способности самостоятельно и качественно выполнять возложенные на него обязанности по занимаемой должности;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3.3.Способствовать успешной адаптации молодого и начинающего педагога к корпоративной культуре, правилам поведения в образовательном учреждении.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3.4.Развитие у молодого, малоопытного и начинающего педагогического работника необходимых умений и навыков ведения профессиональной деятельности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276" w:rsidRPr="007C2276" w:rsidRDefault="007C2276" w:rsidP="007C2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Организационные основы наставничества.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Наставничество организуется на основании приказа заведующего ДОУ.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4.2.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Руководство деятельностью наставников   осуществляет старший воспитатель.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4.3.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Наставники подбираются из наиболее подготовленных педагогов по следующим критериям:</w:t>
      </w:r>
    </w:p>
    <w:p w:rsidR="007C2276" w:rsidRPr="007C2276" w:rsidRDefault="007C2276" w:rsidP="007C22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профессиональной подготовки;</w:t>
      </w:r>
    </w:p>
    <w:p w:rsidR="007C2276" w:rsidRPr="007C2276" w:rsidRDefault="007C2276" w:rsidP="007C22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развитые коммуникативные навыки и гибкость в общении;</w:t>
      </w:r>
    </w:p>
    <w:p w:rsidR="007C2276" w:rsidRPr="007C2276" w:rsidRDefault="007C2276" w:rsidP="007C22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воспитательной и методической работы;</w:t>
      </w:r>
    </w:p>
    <w:p w:rsidR="007C2276" w:rsidRPr="007C2276" w:rsidRDefault="007C2276" w:rsidP="007C22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стабильные показатели в работе;</w:t>
      </w:r>
    </w:p>
    <w:p w:rsidR="007C2276" w:rsidRPr="007C2276" w:rsidRDefault="007C2276" w:rsidP="007C22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и готовность делиться профессиональным опытом;</w:t>
      </w:r>
    </w:p>
    <w:p w:rsidR="007C2276" w:rsidRPr="007C2276" w:rsidRDefault="007C2276" w:rsidP="007C22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педагогической деятельности не менее 10 лет, в данной  организации не менее 3 лет, имеющие первую или высшую категорию.</w:t>
      </w:r>
      <w:proofErr w:type="gramEnd"/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4.4.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Наставник должен обладать способностями к воспитательной работе и может иметь одновременно не более 2 (двух) подшефных педагогов.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4.5</w:t>
      </w:r>
      <w:r w:rsidRPr="007C2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Кандидатуры наставников рассматриваются  на Педагогическом совете, утверждаются заведующим ДОУ.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4.6.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наставника производится при обоюдном согласии предполагаемого наставника и молодого и начинающего педагога, за которым он будет закреплен по рекомендации Педагогического совета, приказом заведующего ДОУ с указанием срока наставничества.</w:t>
      </w:r>
      <w:r w:rsidRPr="007C227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 прикрепляется к молодому педагогу,  на срок не менее 1 (одного) года. 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4.7.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Наставничество устанавливается для следующих категорий сотрудников ДОУ:</w:t>
      </w:r>
    </w:p>
    <w:p w:rsidR="007C2276" w:rsidRPr="007C2276" w:rsidRDefault="007C2276" w:rsidP="007C227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работников, не имеющих трудового стажа педагогической деятельности в ДОУ;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имеющих стаж педагогической </w:t>
      </w: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до 5  лет;</w:t>
      </w:r>
    </w:p>
    <w:p w:rsidR="007C2276" w:rsidRPr="007C2276" w:rsidRDefault="007C2276" w:rsidP="007C227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педагогических работников нуждающихся в дополнительной подготовке для проведения непосредственно образовательной </w:t>
      </w: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определенной группе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определенной тематике).</w:t>
      </w:r>
    </w:p>
    <w:p w:rsidR="007C2276" w:rsidRPr="007C2276" w:rsidRDefault="007C2276" w:rsidP="007C227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педагогических работников, переведённых на другую работу, в случае, если выполнение ими новых служебных обязанностей требует расширения и углубления профессиональных знаний и </w:t>
      </w: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овладения определёнными практическими навыками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4.8.</w:t>
      </w: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Замена наставника производится приказом заведующего ДОУ в случаях:</w:t>
      </w:r>
    </w:p>
    <w:p w:rsidR="007C2276" w:rsidRPr="007C2276" w:rsidRDefault="007C2276" w:rsidP="007C22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наставника;</w:t>
      </w:r>
    </w:p>
    <w:p w:rsidR="007C2276" w:rsidRPr="007C2276" w:rsidRDefault="007C2276" w:rsidP="007C22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 на другую работу молодого педагога или наставника;</w:t>
      </w:r>
    </w:p>
    <w:p w:rsidR="007C2276" w:rsidRPr="007C2276" w:rsidRDefault="007C2276" w:rsidP="007C22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наставника к дисциплинарной ответственности;</w:t>
      </w:r>
    </w:p>
    <w:p w:rsidR="007C2276" w:rsidRPr="007C2276" w:rsidRDefault="007C2276" w:rsidP="007C22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несовместимости наставника и молодого педагога.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4.9.</w:t>
      </w:r>
      <w:r w:rsidRPr="007C2276"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  <w:t>  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оценки эффективности работы наставника является:</w:t>
      </w:r>
    </w:p>
    <w:p w:rsidR="007C2276" w:rsidRPr="007C2276" w:rsidRDefault="007C2276" w:rsidP="007C2276">
      <w:pPr>
        <w:numPr>
          <w:ilvl w:val="0"/>
          <w:numId w:val="8"/>
        </w:numPr>
        <w:shd w:val="clear" w:color="auto" w:fill="FFFFFF"/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качественное выполнение молодым, малоопытным и начинающим педагогом должностных обязанностей в период наставничества;</w:t>
      </w:r>
    </w:p>
    <w:p w:rsidR="007C2276" w:rsidRPr="007C2276" w:rsidRDefault="007C2276" w:rsidP="007C2276">
      <w:pPr>
        <w:numPr>
          <w:ilvl w:val="0"/>
          <w:numId w:val="8"/>
        </w:numPr>
        <w:shd w:val="clear" w:color="auto" w:fill="FFFFFF"/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активное участие молодого, малоопытного и начинающего педагога в жизни ДОУ, выступления на методических мероприятиях ДОУ, на методических мероприятиях </w:t>
      </w: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регионального уровней.</w:t>
      </w:r>
    </w:p>
    <w:p w:rsidR="007C2276" w:rsidRPr="007C2276" w:rsidRDefault="007C2276" w:rsidP="007C2276">
      <w:pPr>
        <w:numPr>
          <w:ilvl w:val="0"/>
          <w:numId w:val="8"/>
        </w:numPr>
        <w:shd w:val="clear" w:color="auto" w:fill="FFFFFF"/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молодого</w:t>
      </w:r>
      <w:proofErr w:type="gramStart"/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начинающего педагога в конкурсе профессионального мастерства различного уровня.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4.10. </w:t>
      </w:r>
      <w:r w:rsidRPr="007C22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успешную работу педагог-наставник отмечается заведующим ДОУ по действующей системе поощрения и премирования.</w:t>
      </w:r>
    </w:p>
    <w:p w:rsidR="007C2276" w:rsidRPr="007C2276" w:rsidRDefault="007C2276" w:rsidP="007C227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276" w:rsidRPr="007C2276" w:rsidRDefault="007C2276" w:rsidP="007C227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Руководство работой педагога - наставника.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5.1</w:t>
      </w:r>
      <w:r w:rsidRPr="007C2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C227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наставников и контроль их деятельности возлагается на старшего воспитателя.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5.2</w:t>
      </w:r>
      <w:r w:rsidRPr="007C2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C227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 обязан:</w:t>
      </w:r>
    </w:p>
    <w:p w:rsidR="007C2276" w:rsidRPr="007C2276" w:rsidRDefault="007C2276" w:rsidP="007C227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назначенного начинающего педагога, педагогам ДОУ, объявить приказ о закреплении за ним наставника;</w:t>
      </w:r>
    </w:p>
    <w:p w:rsidR="007C2276" w:rsidRPr="007C2276" w:rsidRDefault="007C2276" w:rsidP="007C227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необходимые условия для совместной работы молодого и начинающего педагога,  с закрепленным за ним наставником;</w:t>
      </w:r>
    </w:p>
    <w:p w:rsidR="007C2276" w:rsidRPr="007C2276" w:rsidRDefault="007C2276" w:rsidP="007C227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посещать  занятия и 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проводимые с детьми  наставником и молодым педагогом и начинающего;</w:t>
      </w:r>
    </w:p>
    <w:p w:rsidR="007C2276" w:rsidRPr="007C2276" w:rsidRDefault="007C2276" w:rsidP="007C227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обучение наставников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педагогами;</w:t>
      </w:r>
    </w:p>
    <w:p w:rsidR="007C2276" w:rsidRPr="007C2276" w:rsidRDefault="007C2276" w:rsidP="007C227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изучить, обобщить и распространить положительный опыт организации наставничества в ДОУ.</w:t>
      </w:r>
    </w:p>
    <w:p w:rsidR="007C2276" w:rsidRPr="007C2276" w:rsidRDefault="007C2276" w:rsidP="007C227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276" w:rsidRPr="007C2276" w:rsidRDefault="007C2276" w:rsidP="007C227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Обязанности педагога-наставника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</w:t>
      </w:r>
      <w:r w:rsidRPr="007C2276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.</w:t>
      </w:r>
      <w:r w:rsidRPr="007C227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требования законодательства в сфере образования, нормативных актов, определяющих права и обязанности  педагогического работника по занимаемой должности;</w:t>
      </w:r>
      <w:r w:rsidRPr="007C227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6.2.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Изучать:</w:t>
      </w:r>
    </w:p>
    <w:p w:rsidR="007C2276" w:rsidRPr="007C2276" w:rsidRDefault="007C2276" w:rsidP="007C22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и нравственные качества начинающего педагога;</w:t>
      </w:r>
    </w:p>
    <w:p w:rsidR="007C2276" w:rsidRPr="007C2276" w:rsidRDefault="007C2276" w:rsidP="007C22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начинающего педагога, к проведению образовательной деятельности, коллективу Учреждения, воспитанникам и их родителям;</w:t>
      </w:r>
    </w:p>
    <w:p w:rsidR="007C2276" w:rsidRPr="007C2276" w:rsidRDefault="007C2276" w:rsidP="007C22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увлечения, наклонности, круг досугового общения;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необходимое обучение; контролировать и оценивать самостоятельное проведение   начинающим педагогом, НОД, режимных моментов и совместных мероприятий с детьми;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совместно с  начинающим педагогом план профессионального становления; с учётом уровня его интеллектуального развития, педагогической, методической и профессиональной подготовки.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6.5.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 начинающему педагогу,  индивидуальную помощь в овладении педагогической профессией, практическими приемами и способами качественного проведения НОД, выявлять и совместно устранять допущенные ошибки.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 Личным примером 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положительные качества начинающего педагога,  корректировать его поведение в детском саду, привлекать к участию в общественной жизни коллектива, содействовать развитию общекультурного и профессионального кругозора.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6.7.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вопросов, связанных с педагогической и общественной деятельностью  начинающего педагога, вносить предложения о его поощрении или применении мер воспитательного и дисциплинарного воздействия.</w:t>
      </w:r>
      <w:r w:rsidRPr="007C227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6.8.</w:t>
      </w:r>
      <w:r w:rsidRPr="007C227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Подводить итоги профессиональной адаптации  начинающего педагога,  составлять отчет по итогам наставничества с заключением о результатах прохождения адаптации, с предложениями по дальнейшей работе молодого педагога.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276" w:rsidRPr="007C2276" w:rsidRDefault="007C2276" w:rsidP="007C2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 Права педагога-наставника.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7.1</w:t>
      </w:r>
      <w:r w:rsidRPr="007C2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Ходатайствовать перед администрацией ДОУ о создании условий, необходимых для нормальной трудовой деятельности начинающего педагогического работника.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7.2.</w:t>
      </w:r>
      <w:r w:rsidRPr="007C227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рабочие отчеты у начинающего педагога, как в устной, так и в письменной форме.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8. Обязанности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начинающего</w:t>
      </w:r>
      <w:r w:rsidRPr="007C2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педагога.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Pr="007C2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ФЗ «Об образовании в РФ», нормативные документы, определяющие его служебную деятельность, структуру, штаты, особенности деятельности ДОУ и функциональные обязанности по занимаемой должности.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план профессионального становления в установленные сроки.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Pr="007C2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8.4.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у наставника передовым методам и формам работы, правильно строить свои взаимоотношения с  работниками ДОУ.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8.5</w:t>
      </w:r>
      <w:r w:rsidRPr="007C2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свой общеобразовательный и культурный уровень.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8.6</w:t>
      </w:r>
      <w:r w:rsidRPr="007C2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отчитываться по своей работе перед наставником.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9. Права 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начинающего </w:t>
      </w:r>
      <w:r w:rsidRPr="007C2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период наставничества: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9.1.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Вносить на рассмотрение администрации ДОУ предложения по совершенствованию работы, связанной с наставничеством.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9.2.</w:t>
      </w:r>
      <w:r w:rsidRPr="007C227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свою профессиональную честь и достоинство.</w:t>
      </w:r>
      <w:r w:rsidRPr="007C227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9.3.</w:t>
      </w:r>
      <w:r w:rsidRPr="007C227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жалобами и другими документами, содержащими оценку его работы, давать по ним объяснения.</w:t>
      </w:r>
      <w:r w:rsidRPr="007C227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9.4.</w:t>
      </w:r>
      <w:r w:rsidRPr="007C227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методические мероприятия по вопросам, связанным с педагогической деятельностью.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9.5.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Повышать квалификацию удобным для себя способом.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10.   Документы, регламентирующие наставничество.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10.1.</w:t>
      </w: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документам, регламентирующим деятельность наставника, относятся: </w:t>
      </w:r>
    </w:p>
    <w:p w:rsidR="007C2276" w:rsidRPr="007C2276" w:rsidRDefault="007C2276" w:rsidP="007C227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Положение;</w:t>
      </w:r>
    </w:p>
    <w:p w:rsidR="007C2276" w:rsidRPr="007C2276" w:rsidRDefault="007C2276" w:rsidP="007C227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заведующего ДОУ об организации наставничества;</w:t>
      </w:r>
    </w:p>
    <w:p w:rsidR="007C2276" w:rsidRPr="007C2276" w:rsidRDefault="007C2276" w:rsidP="007C227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перспективный план работы наставника;</w:t>
      </w:r>
    </w:p>
    <w:p w:rsidR="007C2276" w:rsidRPr="007C2276" w:rsidRDefault="007C2276" w:rsidP="007C227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Педагогического совета, на которых рассматривались вопросы наставничества;</w:t>
      </w:r>
    </w:p>
    <w:p w:rsidR="007C2276" w:rsidRPr="007C2276" w:rsidRDefault="007C2276" w:rsidP="007C227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и обзоры по передовому опыту проведения работы по наставничеству;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10.2.</w:t>
      </w: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срока наставничества молодой педагог,  в течение 10 дней должен сдать старшему воспитателю следующие документы:</w:t>
      </w:r>
    </w:p>
    <w:p w:rsidR="007C2276" w:rsidRPr="007C2276" w:rsidRDefault="007C2276" w:rsidP="007C227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молодого педагога о проделанной работе;</w:t>
      </w:r>
    </w:p>
    <w:p w:rsidR="007C2276" w:rsidRPr="007C2276" w:rsidRDefault="007C2276" w:rsidP="007C227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76" w:rsidRPr="007C2276" w:rsidRDefault="007C2276" w:rsidP="007C22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  Заключительные положения</w:t>
      </w:r>
    </w:p>
    <w:p w:rsidR="007C2276" w:rsidRPr="007C2276" w:rsidRDefault="007C2276" w:rsidP="007C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11.1.Дополнения, изменения в настоящее Положение могут вноситься педагогами учреждения, заведующим, старшим воспитателем.</w:t>
      </w:r>
    </w:p>
    <w:p w:rsidR="007C2276" w:rsidRPr="007C2276" w:rsidRDefault="007C2276" w:rsidP="007C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11.2 Дополнения, изменения в Положение принимаются на заседании педагогического совета и утверждаются руководителем ДОУ.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№2 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Утвержден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МКДОУ «Улыбка» </w:t>
      </w:r>
      <w:proofErr w:type="spellStart"/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>уевка</w:t>
      </w:r>
      <w:proofErr w:type="spellEnd"/>
    </w:p>
    <w:p w:rsidR="007C2276" w:rsidRPr="007C2276" w:rsidRDefault="007C2276" w:rsidP="007C2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06.11.2020 № 63- ОД  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педагога - наставника 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молодым (малоопытным) педагогом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2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2020- 2021 учебный год</w:t>
      </w:r>
    </w:p>
    <w:p w:rsidR="007C2276" w:rsidRPr="007C2276" w:rsidRDefault="007C2276" w:rsidP="007C2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Normal"/>
        <w:tblW w:w="10206" w:type="dxa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4"/>
        <w:gridCol w:w="1984"/>
        <w:gridCol w:w="2398"/>
      </w:tblGrid>
      <w:tr w:rsidR="007C2276" w:rsidRPr="007C2276" w:rsidTr="002E13FF">
        <w:trPr>
          <w:trHeight w:val="232"/>
        </w:trPr>
        <w:tc>
          <w:tcPr>
            <w:tcW w:w="5824" w:type="dxa"/>
          </w:tcPr>
          <w:p w:rsidR="007C2276" w:rsidRPr="007C2276" w:rsidRDefault="007C2276" w:rsidP="007C2276">
            <w:pPr>
              <w:spacing w:before="28" w:line="184" w:lineRule="exact"/>
              <w:ind w:left="5"/>
              <w:jc w:val="center"/>
              <w:rPr>
                <w:rFonts w:ascii="Times New Roman" w:eastAsia="Arial" w:hAnsi="Times New Roman" w:cs="Times New Roman"/>
                <w:b/>
                <w:w w:val="92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Arial" w:hAnsi="Times New Roman" w:cs="Times New Roman"/>
                <w:b/>
                <w:w w:val="92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984" w:type="dxa"/>
          </w:tcPr>
          <w:p w:rsidR="007C2276" w:rsidRPr="007C2276" w:rsidRDefault="007C2276" w:rsidP="007C2276">
            <w:pPr>
              <w:spacing w:before="28" w:line="184" w:lineRule="exact"/>
              <w:ind w:left="5"/>
              <w:jc w:val="center"/>
              <w:rPr>
                <w:rFonts w:ascii="Times New Roman" w:eastAsia="Arial" w:hAnsi="Times New Roman" w:cs="Times New Roman"/>
                <w:b/>
                <w:w w:val="92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Arial" w:hAnsi="Times New Roman" w:cs="Times New Roman"/>
                <w:b/>
                <w:w w:val="92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398" w:type="dxa"/>
          </w:tcPr>
          <w:p w:rsidR="007C2276" w:rsidRPr="007C2276" w:rsidRDefault="007C2276" w:rsidP="007C2276">
            <w:pPr>
              <w:spacing w:before="28" w:line="184" w:lineRule="exact"/>
              <w:ind w:left="3"/>
              <w:jc w:val="center"/>
              <w:rPr>
                <w:rFonts w:ascii="Times New Roman" w:eastAsia="Arial" w:hAnsi="Times New Roman" w:cs="Times New Roman"/>
                <w:b/>
                <w:w w:val="92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Arial" w:hAnsi="Times New Roman" w:cs="Times New Roman"/>
                <w:b/>
                <w:w w:val="92"/>
                <w:sz w:val="28"/>
                <w:szCs w:val="28"/>
              </w:rPr>
              <w:t>Форма</w:t>
            </w:r>
            <w:proofErr w:type="spellEnd"/>
            <w:r w:rsidRPr="007C2276">
              <w:rPr>
                <w:rFonts w:ascii="Times New Roman" w:eastAsia="Arial" w:hAnsi="Times New Roman" w:cs="Times New Roman"/>
                <w:b/>
                <w:w w:val="92"/>
                <w:sz w:val="28"/>
                <w:szCs w:val="28"/>
              </w:rPr>
              <w:t xml:space="preserve"> </w:t>
            </w:r>
            <w:proofErr w:type="spellStart"/>
            <w:r w:rsidRPr="007C2276">
              <w:rPr>
                <w:rFonts w:ascii="Times New Roman" w:eastAsia="Arial" w:hAnsi="Times New Roman" w:cs="Times New Roman"/>
                <w:b/>
                <w:w w:val="92"/>
                <w:sz w:val="28"/>
                <w:szCs w:val="28"/>
              </w:rPr>
              <w:t>работы</w:t>
            </w:r>
            <w:proofErr w:type="spellEnd"/>
          </w:p>
        </w:tc>
      </w:tr>
      <w:tr w:rsidR="007C2276" w:rsidRPr="007C2276" w:rsidTr="002E13FF">
        <w:trPr>
          <w:trHeight w:val="232"/>
        </w:trPr>
        <w:tc>
          <w:tcPr>
            <w:tcW w:w="5824" w:type="dxa"/>
          </w:tcPr>
          <w:p w:rsidR="007C2276" w:rsidRPr="007C2276" w:rsidRDefault="007C2276" w:rsidP="007C2276">
            <w:pPr>
              <w:spacing w:before="28" w:line="184" w:lineRule="exact"/>
              <w:ind w:left="5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7C2276">
              <w:rPr>
                <w:rFonts w:ascii="Times New Roman" w:eastAsia="Arial" w:hAnsi="Times New Roman" w:cs="Times New Roman"/>
                <w:b/>
                <w:w w:val="92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2276" w:rsidRPr="007C2276" w:rsidRDefault="007C2276" w:rsidP="007C2276">
            <w:pPr>
              <w:spacing w:before="28" w:line="184" w:lineRule="exact"/>
              <w:ind w:left="5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7C2276">
              <w:rPr>
                <w:rFonts w:ascii="Times New Roman" w:eastAsia="Arial" w:hAnsi="Times New Roman" w:cs="Times New Roman"/>
                <w:b/>
                <w:w w:val="92"/>
                <w:sz w:val="28"/>
                <w:szCs w:val="28"/>
              </w:rPr>
              <w:t>2</w:t>
            </w:r>
          </w:p>
        </w:tc>
        <w:tc>
          <w:tcPr>
            <w:tcW w:w="2398" w:type="dxa"/>
          </w:tcPr>
          <w:p w:rsidR="007C2276" w:rsidRPr="007C2276" w:rsidRDefault="007C2276" w:rsidP="007C2276">
            <w:pPr>
              <w:spacing w:before="28" w:line="184" w:lineRule="exact"/>
              <w:ind w:left="3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7C2276">
              <w:rPr>
                <w:rFonts w:ascii="Times New Roman" w:eastAsia="Arial" w:hAnsi="Times New Roman" w:cs="Times New Roman"/>
                <w:b/>
                <w:w w:val="92"/>
                <w:sz w:val="28"/>
                <w:szCs w:val="28"/>
              </w:rPr>
              <w:t>3</w:t>
            </w:r>
          </w:p>
        </w:tc>
      </w:tr>
      <w:tr w:rsidR="007C2276" w:rsidRPr="007C2276" w:rsidTr="002E13FF">
        <w:trPr>
          <w:trHeight w:val="387"/>
        </w:trPr>
        <w:tc>
          <w:tcPr>
            <w:tcW w:w="5824" w:type="dxa"/>
            <w:tcBorders>
              <w:bottom w:val="single" w:sz="4" w:space="0" w:color="auto"/>
            </w:tcBorders>
          </w:tcPr>
          <w:p w:rsidR="007C2276" w:rsidRPr="007C2276" w:rsidRDefault="007C2276" w:rsidP="007C2276">
            <w:pPr>
              <w:spacing w:before="28"/>
              <w:ind w:left="56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«Расскажи мне о себе» (определение круга вопросов, интересов и  проблем)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C2276" w:rsidRPr="007C2276" w:rsidRDefault="007C2276" w:rsidP="007C2276">
            <w:pPr>
              <w:spacing w:before="28"/>
              <w:ind w:left="56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>Октябрь-ноябрь</w:t>
            </w:r>
            <w:proofErr w:type="spellEnd"/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7C2276" w:rsidRPr="007C2276" w:rsidRDefault="007C2276" w:rsidP="007C2276">
            <w:pPr>
              <w:spacing w:before="28"/>
              <w:ind w:left="56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Arial" w:hAnsi="Times New Roman" w:cs="Times New Roman"/>
                <w:sz w:val="28"/>
                <w:szCs w:val="28"/>
              </w:rPr>
              <w:t>Собеседование</w:t>
            </w:r>
            <w:proofErr w:type="spellEnd"/>
            <w:r w:rsidRPr="007C227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276">
              <w:rPr>
                <w:rFonts w:ascii="Times New Roman" w:eastAsia="Arial" w:hAnsi="Times New Roman" w:cs="Times New Roman"/>
                <w:sz w:val="28"/>
                <w:szCs w:val="28"/>
              </w:rPr>
              <w:t>анкетирование</w:t>
            </w:r>
            <w:proofErr w:type="spellEnd"/>
          </w:p>
        </w:tc>
      </w:tr>
      <w:tr w:rsidR="007C2276" w:rsidRPr="007C2276" w:rsidTr="002E13FF">
        <w:trPr>
          <w:trHeight w:val="1381"/>
        </w:trPr>
        <w:tc>
          <w:tcPr>
            <w:tcW w:w="5824" w:type="dxa"/>
            <w:tcBorders>
              <w:top w:val="single" w:sz="4" w:space="0" w:color="auto"/>
            </w:tcBorders>
          </w:tcPr>
          <w:p w:rsidR="007C2276" w:rsidRPr="007C2276" w:rsidRDefault="007C2276" w:rsidP="007C2276">
            <w:pPr>
              <w:spacing w:before="28"/>
              <w:ind w:left="56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Знакомство с нормативной документацией: </w:t>
            </w:r>
            <w:r w:rsidRPr="007C2276">
              <w:rPr>
                <w:rFonts w:ascii="Times New Roman" w:eastAsia="Arial" w:hAnsi="Times New Roman" w:cs="Times New Roman"/>
                <w:spacing w:val="-3"/>
                <w:sz w:val="28"/>
                <w:szCs w:val="28"/>
                <w:lang w:val="ru-RU"/>
              </w:rPr>
              <w:t xml:space="preserve">ФГОС; </w:t>
            </w: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нормативно-правовые актами, регламентирующие образовательную деятельность; консультирование по ООП </w:t>
            </w:r>
            <w:r w:rsidRPr="007C2276">
              <w:rPr>
                <w:rFonts w:ascii="Times New Roman" w:eastAsia="Arial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МКДОУ «Улыбка», Конвенция о правах ребенка; методы и формы мониторинга деятельности воспитанников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C2276" w:rsidRPr="007C2276" w:rsidRDefault="007C2276" w:rsidP="007C2276">
            <w:pPr>
              <w:spacing w:before="28"/>
              <w:ind w:left="56"/>
              <w:jc w:val="center"/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</w:pPr>
            <w:r w:rsidRPr="007C2276"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 xml:space="preserve">В </w:t>
            </w:r>
            <w:proofErr w:type="spellStart"/>
            <w:r w:rsidRPr="007C2276"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>течение</w:t>
            </w:r>
            <w:proofErr w:type="spellEnd"/>
            <w:r w:rsidRPr="007C2276"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7C2276" w:rsidRPr="007C2276" w:rsidRDefault="007C2276" w:rsidP="007C2276">
            <w:pPr>
              <w:spacing w:before="28"/>
              <w:ind w:left="56"/>
              <w:jc w:val="center"/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>учебного</w:t>
            </w:r>
            <w:proofErr w:type="spellEnd"/>
          </w:p>
          <w:p w:rsidR="007C2276" w:rsidRPr="007C2276" w:rsidRDefault="007C2276" w:rsidP="007C2276">
            <w:pPr>
              <w:spacing w:before="28"/>
              <w:ind w:left="56"/>
              <w:jc w:val="center"/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</w:pPr>
            <w:r w:rsidRPr="007C2276"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2276"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7C2276" w:rsidRPr="007C2276" w:rsidRDefault="007C2276" w:rsidP="007C2276">
            <w:pPr>
              <w:spacing w:before="28"/>
              <w:ind w:left="56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Arial" w:hAnsi="Times New Roman" w:cs="Times New Roman"/>
                <w:sz w:val="28"/>
                <w:szCs w:val="28"/>
              </w:rPr>
              <w:t>самостоятельно</w:t>
            </w:r>
            <w:proofErr w:type="spellEnd"/>
          </w:p>
        </w:tc>
      </w:tr>
      <w:tr w:rsidR="007C2276" w:rsidRPr="007C2276" w:rsidTr="002E13FF">
        <w:trPr>
          <w:trHeight w:val="806"/>
        </w:trPr>
        <w:tc>
          <w:tcPr>
            <w:tcW w:w="5824" w:type="dxa"/>
            <w:tcBorders>
              <w:top w:val="single" w:sz="4" w:space="0" w:color="auto"/>
            </w:tcBorders>
          </w:tcPr>
          <w:p w:rsidR="007C2276" w:rsidRPr="007C2276" w:rsidRDefault="007C2276" w:rsidP="007C2276">
            <w:pPr>
              <w:spacing w:before="28"/>
              <w:ind w:left="56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Знакомство с новыми педагогическими технологиями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C2276" w:rsidRPr="007C2276" w:rsidRDefault="007C2276" w:rsidP="007C2276">
            <w:pPr>
              <w:spacing w:before="28" w:line="261" w:lineRule="auto"/>
              <w:ind w:left="56" w:right="11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C227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C2276">
              <w:rPr>
                <w:rFonts w:ascii="Times New Roman" w:eastAsia="Arial" w:hAnsi="Times New Roman" w:cs="Times New Roman"/>
                <w:sz w:val="28"/>
                <w:szCs w:val="28"/>
              </w:rPr>
              <w:t>течение</w:t>
            </w:r>
            <w:proofErr w:type="spellEnd"/>
          </w:p>
          <w:p w:rsidR="007C2276" w:rsidRPr="007C2276" w:rsidRDefault="007C2276" w:rsidP="007C2276">
            <w:pPr>
              <w:spacing w:before="28" w:line="261" w:lineRule="auto"/>
              <w:ind w:left="56" w:right="11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Arial" w:hAnsi="Times New Roman" w:cs="Times New Roman"/>
                <w:sz w:val="28"/>
                <w:szCs w:val="28"/>
              </w:rPr>
              <w:t>учебного</w:t>
            </w:r>
            <w:proofErr w:type="spellEnd"/>
          </w:p>
          <w:p w:rsidR="007C2276" w:rsidRPr="007C2276" w:rsidRDefault="007C2276" w:rsidP="007C2276">
            <w:pPr>
              <w:spacing w:before="12" w:line="200" w:lineRule="atLeast"/>
              <w:ind w:left="56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Arial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7C2276" w:rsidRPr="007C2276" w:rsidRDefault="007C2276" w:rsidP="007C2276">
            <w:pPr>
              <w:spacing w:before="28"/>
              <w:ind w:left="56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Arial" w:hAnsi="Times New Roman" w:cs="Times New Roman"/>
                <w:sz w:val="28"/>
                <w:szCs w:val="28"/>
              </w:rPr>
              <w:t>Самостоятельно</w:t>
            </w:r>
            <w:proofErr w:type="spellEnd"/>
          </w:p>
        </w:tc>
      </w:tr>
      <w:tr w:rsidR="007C2276" w:rsidRPr="007C2276" w:rsidTr="002E13FF">
        <w:trPr>
          <w:trHeight w:val="806"/>
        </w:trPr>
        <w:tc>
          <w:tcPr>
            <w:tcW w:w="5824" w:type="dxa"/>
            <w:tcBorders>
              <w:top w:val="single" w:sz="4" w:space="0" w:color="auto"/>
            </w:tcBorders>
          </w:tcPr>
          <w:p w:rsidR="007C2276" w:rsidRPr="007C2276" w:rsidRDefault="007C2276" w:rsidP="007C2276">
            <w:pPr>
              <w:spacing w:before="28"/>
              <w:ind w:left="56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Наблюдение за НОД опытных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C2276" w:rsidRPr="007C2276" w:rsidRDefault="007C2276" w:rsidP="007C2276">
            <w:pPr>
              <w:spacing w:before="12" w:line="200" w:lineRule="atLeast"/>
              <w:ind w:left="56" w:right="11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C227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C2276">
              <w:rPr>
                <w:rFonts w:ascii="Times New Roman" w:eastAsia="Arial" w:hAnsi="Times New Roman" w:cs="Times New Roman"/>
                <w:sz w:val="28"/>
                <w:szCs w:val="28"/>
              </w:rPr>
              <w:t>течение</w:t>
            </w:r>
            <w:proofErr w:type="spellEnd"/>
          </w:p>
          <w:p w:rsidR="007C2276" w:rsidRPr="007C2276" w:rsidRDefault="007C2276" w:rsidP="007C2276">
            <w:pPr>
              <w:spacing w:before="12" w:line="200" w:lineRule="atLeast"/>
              <w:ind w:left="56" w:right="11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Arial" w:hAnsi="Times New Roman" w:cs="Times New Roman"/>
                <w:sz w:val="28"/>
                <w:szCs w:val="28"/>
              </w:rPr>
              <w:t>учебного</w:t>
            </w:r>
            <w:proofErr w:type="spellEnd"/>
          </w:p>
          <w:p w:rsidR="007C2276" w:rsidRPr="007C2276" w:rsidRDefault="007C2276" w:rsidP="007C2276">
            <w:pPr>
              <w:spacing w:before="12" w:line="200" w:lineRule="atLeast"/>
              <w:ind w:left="56" w:right="11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Arial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7C2276" w:rsidRPr="007C2276" w:rsidRDefault="007C2276" w:rsidP="007C2276">
            <w:pPr>
              <w:spacing w:before="12" w:line="200" w:lineRule="atLeast"/>
              <w:ind w:left="56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Arial" w:hAnsi="Times New Roman" w:cs="Times New Roman"/>
                <w:sz w:val="28"/>
                <w:szCs w:val="28"/>
              </w:rPr>
              <w:t>Посещение</w:t>
            </w:r>
            <w:proofErr w:type="spellEnd"/>
            <w:r w:rsidRPr="007C227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276">
              <w:rPr>
                <w:rFonts w:ascii="Times New Roman" w:eastAsia="Arial" w:hAnsi="Times New Roman" w:cs="Times New Roman"/>
                <w:sz w:val="28"/>
                <w:szCs w:val="28"/>
              </w:rPr>
              <w:t>анализ</w:t>
            </w:r>
            <w:proofErr w:type="spellEnd"/>
          </w:p>
        </w:tc>
      </w:tr>
      <w:tr w:rsidR="007C2276" w:rsidRPr="007C2276" w:rsidTr="002E13FF">
        <w:trPr>
          <w:trHeight w:val="806"/>
        </w:trPr>
        <w:tc>
          <w:tcPr>
            <w:tcW w:w="5824" w:type="dxa"/>
            <w:tcBorders>
              <w:top w:val="single" w:sz="4" w:space="0" w:color="auto"/>
            </w:tcBorders>
          </w:tcPr>
          <w:p w:rsidR="007C2276" w:rsidRPr="007C2276" w:rsidRDefault="007C2276" w:rsidP="007C2276">
            <w:pPr>
              <w:spacing w:before="28" w:line="261" w:lineRule="auto"/>
              <w:ind w:left="56" w:right="-11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Помощь в ведении рабочей документации в группе: планирование </w:t>
            </w:r>
            <w:r w:rsidRPr="007C2276">
              <w:rPr>
                <w:rFonts w:ascii="Times New Roman" w:eastAsia="Arial" w:hAnsi="Times New Roman" w:cs="Times New Roman"/>
                <w:spacing w:val="-3"/>
                <w:sz w:val="28"/>
                <w:szCs w:val="28"/>
                <w:lang w:val="ru-RU"/>
              </w:rPr>
              <w:t xml:space="preserve">образовательного </w:t>
            </w: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процесса, табель, диагностика и др. документы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C2276" w:rsidRPr="007C2276" w:rsidRDefault="007C2276" w:rsidP="007C2276">
            <w:pPr>
              <w:spacing w:before="28" w:line="261" w:lineRule="auto"/>
              <w:ind w:left="56" w:right="11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C227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C2276">
              <w:rPr>
                <w:rFonts w:ascii="Times New Roman" w:eastAsia="Arial" w:hAnsi="Times New Roman" w:cs="Times New Roman"/>
                <w:sz w:val="28"/>
                <w:szCs w:val="28"/>
              </w:rPr>
              <w:t>течение</w:t>
            </w:r>
            <w:proofErr w:type="spellEnd"/>
          </w:p>
          <w:p w:rsidR="007C2276" w:rsidRPr="007C2276" w:rsidRDefault="007C2276" w:rsidP="007C2276">
            <w:pPr>
              <w:spacing w:before="28" w:line="261" w:lineRule="auto"/>
              <w:ind w:left="56" w:right="11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Arial" w:hAnsi="Times New Roman" w:cs="Times New Roman"/>
                <w:sz w:val="28"/>
                <w:szCs w:val="28"/>
              </w:rPr>
              <w:t>учебного</w:t>
            </w:r>
            <w:proofErr w:type="spellEnd"/>
          </w:p>
          <w:p w:rsidR="007C2276" w:rsidRPr="007C2276" w:rsidRDefault="007C2276" w:rsidP="007C2276">
            <w:pPr>
              <w:spacing w:before="28" w:line="261" w:lineRule="auto"/>
              <w:ind w:left="56" w:right="11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Arial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7C2276" w:rsidRPr="007C2276" w:rsidRDefault="007C2276" w:rsidP="007C2276">
            <w:pPr>
              <w:spacing w:before="28"/>
              <w:ind w:left="56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Arial" w:hAnsi="Times New Roman" w:cs="Times New Roman"/>
                <w:sz w:val="28"/>
                <w:szCs w:val="28"/>
              </w:rPr>
              <w:t>Консультация</w:t>
            </w:r>
            <w:proofErr w:type="spellEnd"/>
          </w:p>
        </w:tc>
      </w:tr>
      <w:tr w:rsidR="007C2276" w:rsidRPr="007C2276" w:rsidTr="002E13FF">
        <w:trPr>
          <w:trHeight w:val="1381"/>
        </w:trPr>
        <w:tc>
          <w:tcPr>
            <w:tcW w:w="5824" w:type="dxa"/>
            <w:tcBorders>
              <w:top w:val="single" w:sz="4" w:space="0" w:color="auto"/>
            </w:tcBorders>
          </w:tcPr>
          <w:p w:rsidR="007C2276" w:rsidRPr="007C2276" w:rsidRDefault="007C2276" w:rsidP="007C2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C22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C2276" w:rsidRPr="007C2276" w:rsidRDefault="007C2276" w:rsidP="007C2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</w:tcBorders>
            <w:vAlign w:val="center"/>
          </w:tcPr>
          <w:p w:rsidR="007C2276" w:rsidRPr="007C2276" w:rsidRDefault="007C2276" w:rsidP="007C2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C22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Посещение молодым специалистом НОД и режимных моментов у наставника.</w:t>
            </w:r>
          </w:p>
        </w:tc>
      </w:tr>
      <w:tr w:rsidR="007C2276" w:rsidRPr="007C2276" w:rsidTr="002E13FF">
        <w:trPr>
          <w:trHeight w:val="1381"/>
        </w:trPr>
        <w:tc>
          <w:tcPr>
            <w:tcW w:w="5824" w:type="dxa"/>
            <w:tcBorders>
              <w:top w:val="single" w:sz="4" w:space="0" w:color="auto"/>
            </w:tcBorders>
          </w:tcPr>
          <w:p w:rsidR="007C2276" w:rsidRPr="007C2276" w:rsidRDefault="007C2276" w:rsidP="007C22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C22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Просмотр конспекта и проведение организованной образовательной деятельности молодым специалистом </w:t>
            </w:r>
          </w:p>
          <w:p w:rsidR="007C2276" w:rsidRPr="007C2276" w:rsidRDefault="007C2276" w:rsidP="007C22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C22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Подготовка к новогодним мероприятиям. Психолого-педагогические</w:t>
            </w:r>
            <w:r w:rsidRPr="007C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C22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основы установления контактов с семьей воспитанников.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C2276" w:rsidRPr="007C2276" w:rsidRDefault="007C2276" w:rsidP="007C2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</w:tcBorders>
            <w:vAlign w:val="center"/>
          </w:tcPr>
          <w:p w:rsidR="007C2276" w:rsidRPr="007C2276" w:rsidRDefault="007C2276" w:rsidP="007C2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C22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Посещения НОД и режимным моментов молодого педагога. Обсуждение, составление плана предварительной работы с детьми и родителями.</w:t>
            </w:r>
          </w:p>
        </w:tc>
      </w:tr>
      <w:tr w:rsidR="007C2276" w:rsidRPr="007C2276" w:rsidTr="002E13FF">
        <w:trPr>
          <w:trHeight w:val="1381"/>
        </w:trPr>
        <w:tc>
          <w:tcPr>
            <w:tcW w:w="5824" w:type="dxa"/>
            <w:tcBorders>
              <w:top w:val="single" w:sz="4" w:space="0" w:color="auto"/>
            </w:tcBorders>
          </w:tcPr>
          <w:p w:rsidR="007C2276" w:rsidRPr="007C2276" w:rsidRDefault="007C2276" w:rsidP="007C2276">
            <w:pPr>
              <w:spacing w:before="2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Использование разных видов контроля за:</w:t>
            </w:r>
          </w:p>
          <w:p w:rsidR="007C2276" w:rsidRPr="007C2276" w:rsidRDefault="007C2276" w:rsidP="007C2276">
            <w:pPr>
              <w:tabs>
                <w:tab w:val="left" w:pos="293"/>
              </w:tabs>
              <w:spacing w:before="16" w:line="261" w:lineRule="auto"/>
              <w:ind w:left="56" w:right="51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7C2276">
              <w:rPr>
                <w:rFonts w:ascii="Times New Roman" w:eastAsia="Arial" w:hAnsi="Times New Roman" w:cs="Times New Roman"/>
                <w:spacing w:val="-3"/>
                <w:sz w:val="28"/>
                <w:szCs w:val="28"/>
                <w:lang w:val="ru-RU"/>
              </w:rPr>
              <w:t>- организацией питания детей</w:t>
            </w:r>
          </w:p>
          <w:p w:rsidR="007C2276" w:rsidRPr="007C2276" w:rsidRDefault="007C2276" w:rsidP="007C2276">
            <w:pPr>
              <w:tabs>
                <w:tab w:val="left" w:pos="154"/>
              </w:tabs>
              <w:spacing w:before="15"/>
              <w:ind w:left="56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7C2276">
              <w:rPr>
                <w:rFonts w:ascii="Times New Roman" w:eastAsia="Arial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организация  сна</w:t>
            </w:r>
            <w:r w:rsidRPr="007C2276">
              <w:rPr>
                <w:rFonts w:ascii="Times New Roman" w:eastAsia="Arial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</w:p>
          <w:p w:rsidR="007C2276" w:rsidRPr="007C2276" w:rsidRDefault="007C2276" w:rsidP="007C2276">
            <w:pPr>
              <w:tabs>
                <w:tab w:val="left" w:pos="295"/>
              </w:tabs>
              <w:spacing w:line="200" w:lineRule="atLeast"/>
              <w:ind w:left="56" w:right="49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-</w:t>
            </w:r>
            <w:r w:rsidRPr="007C2276">
              <w:rPr>
                <w:rFonts w:ascii="Times New Roman" w:eastAsia="Arial" w:hAnsi="Times New Roman" w:cs="Times New Roman"/>
                <w:spacing w:val="-3"/>
                <w:sz w:val="28"/>
                <w:szCs w:val="28"/>
                <w:lang w:val="ru-RU"/>
              </w:rPr>
              <w:t xml:space="preserve"> организация прогулки</w:t>
            </w:r>
          </w:p>
          <w:p w:rsidR="007C2276" w:rsidRPr="007C2276" w:rsidRDefault="007C2276" w:rsidP="007C2276">
            <w:pPr>
              <w:tabs>
                <w:tab w:val="left" w:pos="295"/>
              </w:tabs>
              <w:spacing w:line="200" w:lineRule="atLeast"/>
              <w:ind w:left="56" w:right="49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-организация образовательной деятельности с </w:t>
            </w: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lastRenderedPageBreak/>
              <w:t>детьми во вторую половину дня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C2276" w:rsidRPr="007C2276" w:rsidRDefault="007C2276" w:rsidP="007C2276">
            <w:pPr>
              <w:spacing w:before="28" w:line="261" w:lineRule="auto"/>
              <w:ind w:left="56" w:right="11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7C2276" w:rsidRPr="007C2276" w:rsidRDefault="007C2276" w:rsidP="007C22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  <w:proofErr w:type="spellEnd"/>
          </w:p>
          <w:p w:rsidR="007C2276" w:rsidRPr="007C2276" w:rsidRDefault="007C2276" w:rsidP="007C22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  <w:proofErr w:type="spellEnd"/>
          </w:p>
          <w:p w:rsidR="007C2276" w:rsidRPr="007C2276" w:rsidRDefault="007C2276" w:rsidP="007C22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  <w:proofErr w:type="spellEnd"/>
          </w:p>
          <w:p w:rsidR="007C2276" w:rsidRPr="007C2276" w:rsidRDefault="007C2276" w:rsidP="007C22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7C2276" w:rsidRPr="007C2276" w:rsidRDefault="007C2276" w:rsidP="007C2276">
            <w:pPr>
              <w:spacing w:before="28" w:line="261" w:lineRule="auto"/>
              <w:ind w:left="56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Наблюдение, анализ совместно со ст. воспитателем, заполнение карт </w:t>
            </w: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lastRenderedPageBreak/>
              <w:t>оперативного контроля</w:t>
            </w:r>
          </w:p>
        </w:tc>
      </w:tr>
      <w:tr w:rsidR="007C2276" w:rsidRPr="007C2276" w:rsidTr="002E13FF">
        <w:trPr>
          <w:trHeight w:val="281"/>
        </w:trPr>
        <w:tc>
          <w:tcPr>
            <w:tcW w:w="5824" w:type="dxa"/>
            <w:tcBorders>
              <w:bottom w:val="single" w:sz="4" w:space="0" w:color="auto"/>
            </w:tcBorders>
          </w:tcPr>
          <w:p w:rsidR="007C2276" w:rsidRPr="007C2276" w:rsidRDefault="007C2276" w:rsidP="007C2276">
            <w:pPr>
              <w:spacing w:before="28"/>
              <w:ind w:left="56" w:right="49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lastRenderedPageBreak/>
              <w:t xml:space="preserve">Совместное составление планирования на предстоящую тематическую неделю работы с детьми, используя современные технологии в воспитательном процессе.      </w:t>
            </w:r>
          </w:p>
          <w:p w:rsidR="007C2276" w:rsidRPr="007C2276" w:rsidRDefault="007C2276" w:rsidP="007C2276">
            <w:pPr>
              <w:tabs>
                <w:tab w:val="left" w:pos="3459"/>
              </w:tabs>
              <w:spacing w:before="28"/>
              <w:ind w:left="56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C2276" w:rsidRPr="007C2276" w:rsidRDefault="007C2276" w:rsidP="007C2276">
            <w:pPr>
              <w:spacing w:before="28"/>
              <w:ind w:left="56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Arial" w:hAnsi="Times New Roman" w:cs="Times New Roman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7C2276" w:rsidRPr="007C2276" w:rsidRDefault="007C2276" w:rsidP="007C2276">
            <w:pPr>
              <w:spacing w:before="28"/>
              <w:ind w:left="56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Консультация, планирование, обмен опытом, помощь наставника</w:t>
            </w:r>
          </w:p>
        </w:tc>
      </w:tr>
      <w:tr w:rsidR="007C2276" w:rsidRPr="007C2276" w:rsidTr="002E13FF">
        <w:trPr>
          <w:trHeight w:val="1008"/>
        </w:trPr>
        <w:tc>
          <w:tcPr>
            <w:tcW w:w="5824" w:type="dxa"/>
            <w:tcBorders>
              <w:bottom w:val="single" w:sz="4" w:space="0" w:color="auto"/>
            </w:tcBorders>
          </w:tcPr>
          <w:p w:rsidR="007C2276" w:rsidRPr="007C2276" w:rsidRDefault="007C2276" w:rsidP="007C2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C22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Нетрадиционные формы взаимодействия с родителями , участие молодого педагога в подготовке материала для родителей.(участие в родительском собрании)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C2276" w:rsidRPr="007C2276" w:rsidRDefault="007C2276" w:rsidP="007C2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proofErr w:type="spellEnd"/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7C2276" w:rsidRPr="007C2276" w:rsidRDefault="007C2276" w:rsidP="007C2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C22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Консультация наставника, участие молодого педагога в разработке материалов</w:t>
            </w:r>
            <w:r w:rsidRPr="007C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C22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родителей</w:t>
            </w:r>
          </w:p>
        </w:tc>
      </w:tr>
      <w:tr w:rsidR="007C2276" w:rsidRPr="007C2276" w:rsidTr="002E13FF">
        <w:trPr>
          <w:trHeight w:val="1907"/>
        </w:trPr>
        <w:tc>
          <w:tcPr>
            <w:tcW w:w="5824" w:type="dxa"/>
            <w:tcBorders>
              <w:top w:val="single" w:sz="4" w:space="0" w:color="auto"/>
            </w:tcBorders>
          </w:tcPr>
          <w:p w:rsidR="007C2276" w:rsidRPr="007C2276" w:rsidRDefault="007C2276" w:rsidP="007C2276">
            <w:pPr>
              <w:spacing w:before="28"/>
              <w:ind w:left="56" w:right="49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Использование в работе проектов. Проект  «Защитники отечества», «Милая мама»</w:t>
            </w:r>
          </w:p>
          <w:p w:rsidR="007C2276" w:rsidRPr="007C2276" w:rsidRDefault="007C2276" w:rsidP="007C2276">
            <w:pPr>
              <w:tabs>
                <w:tab w:val="left" w:pos="3459"/>
              </w:tabs>
              <w:spacing w:before="28"/>
              <w:ind w:left="56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Рекомендации по поиску необходимой информации в сети Интернет.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C2276" w:rsidRPr="007C2276" w:rsidRDefault="007C2276" w:rsidP="007C2276">
            <w:pPr>
              <w:spacing w:before="28"/>
              <w:ind w:left="56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Arial" w:hAnsi="Times New Roman" w:cs="Times New Roman"/>
                <w:sz w:val="28"/>
                <w:szCs w:val="28"/>
              </w:rPr>
              <w:t>Февраль-март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7C2276" w:rsidRPr="007C2276" w:rsidRDefault="007C2276" w:rsidP="007C2276">
            <w:pPr>
              <w:spacing w:before="28"/>
              <w:ind w:left="56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Консультация и ответы на интересующие вопросы.</w:t>
            </w:r>
          </w:p>
          <w:p w:rsidR="007C2276" w:rsidRPr="007C2276" w:rsidRDefault="007C2276" w:rsidP="007C22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</w:t>
            </w:r>
            <w:proofErr w:type="spellEnd"/>
          </w:p>
        </w:tc>
      </w:tr>
      <w:tr w:rsidR="007C2276" w:rsidRPr="007C2276" w:rsidTr="002E13FF">
        <w:trPr>
          <w:trHeight w:val="232"/>
        </w:trPr>
        <w:tc>
          <w:tcPr>
            <w:tcW w:w="5824" w:type="dxa"/>
          </w:tcPr>
          <w:p w:rsidR="007C2276" w:rsidRPr="007C2276" w:rsidRDefault="007C2276" w:rsidP="007C22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C22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Самостоятельная организация и руководство творческими играми детей. Роль игры в развитии дошкольников. </w:t>
            </w:r>
          </w:p>
          <w:p w:rsidR="007C2276" w:rsidRPr="007C2276" w:rsidRDefault="007C2276" w:rsidP="007C2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C22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Причины возникновения</w:t>
            </w:r>
            <w:r w:rsidRPr="007C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C22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конфликтных ситуаций и их урегулирование в процессе</w:t>
            </w:r>
            <w:r w:rsidRPr="007C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C22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педагогической деятельности.</w:t>
            </w:r>
          </w:p>
        </w:tc>
        <w:tc>
          <w:tcPr>
            <w:tcW w:w="1984" w:type="dxa"/>
          </w:tcPr>
          <w:p w:rsidR="007C2276" w:rsidRPr="007C2276" w:rsidRDefault="007C2276" w:rsidP="007C2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proofErr w:type="spellEnd"/>
          </w:p>
        </w:tc>
        <w:tc>
          <w:tcPr>
            <w:tcW w:w="2398" w:type="dxa"/>
            <w:vAlign w:val="center"/>
          </w:tcPr>
          <w:p w:rsidR="007C2276" w:rsidRPr="007C2276" w:rsidRDefault="007C2276" w:rsidP="007C22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C22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Консультация наставника, наблюдение за работой молодого специалиста</w:t>
            </w:r>
          </w:p>
          <w:p w:rsidR="007C2276" w:rsidRPr="007C2276" w:rsidRDefault="007C2276" w:rsidP="007C22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C22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(совместной игровой деятельности)</w:t>
            </w:r>
          </w:p>
          <w:p w:rsidR="007C2276" w:rsidRPr="007C2276" w:rsidRDefault="007C2276" w:rsidP="007C22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C22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Обсуждение и консультирование молодого педагога по этой теме</w:t>
            </w:r>
          </w:p>
        </w:tc>
      </w:tr>
      <w:tr w:rsidR="007C2276" w:rsidRPr="007C2276" w:rsidTr="002E13FF">
        <w:trPr>
          <w:trHeight w:val="832"/>
        </w:trPr>
        <w:tc>
          <w:tcPr>
            <w:tcW w:w="5824" w:type="dxa"/>
          </w:tcPr>
          <w:p w:rsidR="007C2276" w:rsidRPr="007C2276" w:rsidRDefault="007C2276" w:rsidP="007C2276">
            <w:pPr>
              <w:spacing w:before="28"/>
              <w:ind w:left="95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Выбор</w:t>
            </w:r>
            <w:r w:rsidRPr="007C2276">
              <w:rPr>
                <w:rFonts w:ascii="Times New Roman" w:eastAsia="Arial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методической</w:t>
            </w:r>
            <w:r w:rsidRPr="007C2276">
              <w:rPr>
                <w:rFonts w:ascii="Times New Roman" w:eastAsia="Arial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темы</w:t>
            </w:r>
            <w:r w:rsidRPr="007C2276">
              <w:rPr>
                <w:rFonts w:ascii="Times New Roman" w:eastAsia="Arial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по</w:t>
            </w:r>
            <w:r w:rsidRPr="007C2276">
              <w:rPr>
                <w:rFonts w:ascii="Times New Roman" w:eastAsia="Arial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самообразованию</w:t>
            </w:r>
            <w:r w:rsidRPr="007C2276">
              <w:rPr>
                <w:rFonts w:ascii="Times New Roman" w:eastAsia="Arial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на</w:t>
            </w:r>
            <w:r w:rsidRPr="007C2276">
              <w:rPr>
                <w:rFonts w:ascii="Times New Roman" w:eastAsia="Arial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следующий учебный год</w:t>
            </w:r>
          </w:p>
        </w:tc>
        <w:tc>
          <w:tcPr>
            <w:tcW w:w="1984" w:type="dxa"/>
          </w:tcPr>
          <w:p w:rsidR="007C2276" w:rsidRPr="007C2276" w:rsidRDefault="007C2276" w:rsidP="007C2276">
            <w:pPr>
              <w:spacing w:before="28"/>
              <w:ind w:left="56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Arial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398" w:type="dxa"/>
          </w:tcPr>
          <w:p w:rsidR="007C2276" w:rsidRPr="007C2276" w:rsidRDefault="007C2276" w:rsidP="007C22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К</w:t>
            </w:r>
            <w:r w:rsidRPr="007C2276">
              <w:rPr>
                <w:rFonts w:ascii="Times New Roman" w:eastAsia="Calibri" w:hAnsi="Times New Roman" w:cs="Times New Roman"/>
                <w:sz w:val="28"/>
                <w:szCs w:val="28"/>
              </w:rPr>
              <w:t>онсультация</w:t>
            </w:r>
            <w:proofErr w:type="spellEnd"/>
          </w:p>
        </w:tc>
      </w:tr>
      <w:tr w:rsidR="007C2276" w:rsidRPr="007C2276" w:rsidTr="002E13FF">
        <w:trPr>
          <w:trHeight w:val="832"/>
        </w:trPr>
        <w:tc>
          <w:tcPr>
            <w:tcW w:w="5824" w:type="dxa"/>
          </w:tcPr>
          <w:p w:rsidR="007C2276" w:rsidRPr="007C2276" w:rsidRDefault="007C2276" w:rsidP="007C2276">
            <w:pPr>
              <w:spacing w:before="28"/>
              <w:ind w:left="56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Подведение итогов работы за год. Перспективы на новый учебный год (набор новой группы)</w:t>
            </w:r>
          </w:p>
        </w:tc>
        <w:tc>
          <w:tcPr>
            <w:tcW w:w="1984" w:type="dxa"/>
          </w:tcPr>
          <w:p w:rsidR="007C2276" w:rsidRPr="007C2276" w:rsidRDefault="007C2276" w:rsidP="007C2276">
            <w:pPr>
              <w:spacing w:before="28"/>
              <w:ind w:left="56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7C2276">
              <w:rPr>
                <w:rFonts w:ascii="Times New Roman" w:eastAsia="Arial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398" w:type="dxa"/>
          </w:tcPr>
          <w:p w:rsidR="007C2276" w:rsidRPr="007C2276" w:rsidRDefault="007C2276" w:rsidP="007C2276">
            <w:pPr>
              <w:spacing w:before="28"/>
              <w:ind w:left="56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7C227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«Круглый стол» на итоговом педсовете</w:t>
            </w:r>
          </w:p>
        </w:tc>
      </w:tr>
    </w:tbl>
    <w:p w:rsidR="007C2276" w:rsidRPr="007C2276" w:rsidRDefault="007C2276" w:rsidP="007C2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276" w:rsidRPr="007C2276" w:rsidRDefault="007C2276" w:rsidP="007C22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276" w:rsidRPr="007C2276" w:rsidRDefault="007C2276" w:rsidP="007C2276">
      <w:pPr>
        <w:rPr>
          <w:rFonts w:ascii="Calibri" w:eastAsia="Times New Roman" w:hAnsi="Calibri" w:cs="Times New Roman"/>
          <w:lang w:eastAsia="ru-RU"/>
        </w:rPr>
      </w:pPr>
    </w:p>
    <w:p w:rsidR="007C2276" w:rsidRPr="007C2276" w:rsidRDefault="007C2276" w:rsidP="007C2276">
      <w:pPr>
        <w:rPr>
          <w:rFonts w:ascii="Calibri" w:eastAsia="Times New Roman" w:hAnsi="Calibri" w:cs="Times New Roman"/>
          <w:lang w:eastAsia="ru-RU"/>
        </w:rPr>
      </w:pPr>
    </w:p>
    <w:p w:rsidR="007C2276" w:rsidRPr="007C2276" w:rsidRDefault="007C2276" w:rsidP="007C22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C56" w:rsidRDefault="00AE3C56">
      <w:bookmarkStart w:id="0" w:name="_GoBack"/>
      <w:bookmarkEnd w:id="0"/>
    </w:p>
    <w:sectPr w:rsidR="00AE3C56" w:rsidSect="00A66DC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6FFF"/>
    <w:multiLevelType w:val="multilevel"/>
    <w:tmpl w:val="A20C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63861"/>
    <w:multiLevelType w:val="multilevel"/>
    <w:tmpl w:val="576A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D5C74"/>
    <w:multiLevelType w:val="multilevel"/>
    <w:tmpl w:val="359E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95E0D"/>
    <w:multiLevelType w:val="multilevel"/>
    <w:tmpl w:val="A1C8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96DBC"/>
    <w:multiLevelType w:val="multilevel"/>
    <w:tmpl w:val="06A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81615B"/>
    <w:multiLevelType w:val="hybridMultilevel"/>
    <w:tmpl w:val="31FC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C7D0F"/>
    <w:multiLevelType w:val="multilevel"/>
    <w:tmpl w:val="FE64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6B3F25"/>
    <w:multiLevelType w:val="multilevel"/>
    <w:tmpl w:val="3B9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76"/>
    <w:rsid w:val="007C2276"/>
    <w:rsid w:val="00A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2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2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1988</Words>
  <Characters>11338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2020-12-09T11:03:00Z</dcterms:created>
  <dcterms:modified xsi:type="dcterms:W3CDTF">2020-12-09T11:03:00Z</dcterms:modified>
</cp:coreProperties>
</file>